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Bdr>
          <w:bottom w:val="single" w:color="D6562F" w:sz="14" w:space="6"/>
        </w:pBdr>
        <w:spacing w:after="120"/>
      </w:pPr>
      <w:r>
        <w:t xml:space="preserve">Terms of Service</w:t>
      </w:r>
    </w:p>
    <w:p>
      <w:pPr>
        <w:spacing w:after="160"/>
      </w:pPr>
      <w:r>
        <w:rPr>
          <w:b/>
          <w:bCs/>
          <w:color w:val="064A43"/>
          <w:sz w:val="20"/>
          <w:szCs w:val="20"/>
        </w:rPr>
        <w:t xml:space="preserve">Holistic Family Solution</w:t>
      </w:r>
      <w:r>
        <w:rPr>
          <w:color w:val="5A564E"/>
          <w:sz w:val="20"/>
          <w:szCs w:val="20"/>
        </w:rPr>
        <w:t xml:space="preserve">   •   Version 1.0 (template)   •   Last updated: </w:t>
      </w:r>
      <w:r>
        <w:rPr>
          <w:i/>
          <w:iCs/>
          <w:color w:val="B3471F"/>
          <w:sz w:val="20"/>
          <w:szCs w:val="20"/>
        </w:rPr>
        <w:t xml:space="preserve">[date]</w:t>
      </w:r>
    </w:p>
    <w:p>
      <w:pPr>
        <w:pBdr>
          <w:top w:val="single" w:color="E7B9A6" w:sz="6" w:space="6"/>
          <w:bottom w:val="single" w:color="E7B9A6" w:sz="6" w:space="6"/>
          <w:left w:val="single" w:color="E7B9A6" w:sz="6" w:space="6"/>
          <w:right w:val="single" w:color="E7B9A6" w:sz="6" w:space="6"/>
        </w:pBdr>
        <w:shd w:fill="FBEEE8" w:val="clear"/>
        <w:spacing w:after="200" w:before="60"/>
      </w:pPr>
      <w:r>
        <w:rPr>
          <w:b/>
          <w:bCs/>
          <w:color w:val="B3471F"/>
        </w:rPr>
        <w:t xml:space="preserve">Please note: </w:t>
      </w:r>
      <w:r>
        <w:rPr>
          <w:color w:val="1C2B29"/>
        </w:rPr>
        <w:t xml:space="preserve">This is a template covering common terms for a service website. It must be adapted to your actual services, pricing and cancellation rules and reviewed by a qualified professional before use.</w:t>
      </w:r>
    </w:p>
    <w:p>
      <w:pPr>
        <w:spacing w:after="120"/>
      </w:pPr>
      <w:r>
        <w:t xml:space="preserve">These Terms of Service (“Terms”) govern your use of the Holistic Family Solution website and services. By using our website, booking a call, or purchasing or downloading our materials, you agree to these Terms.</w:t>
      </w:r>
    </w:p>
    <w:p>
      <w:pPr>
        <w:pStyle w:val="Heading2"/>
        <w:spacing w:after="100" w:before="240"/>
      </w:pPr>
      <w:r>
        <w:t xml:space="preserve">1. About us and our services</w:t>
      </w:r>
    </w:p>
    <w:p>
      <w:pPr>
        <w:spacing w:after="120"/>
      </w:pPr>
      <w:r>
        <w:t xml:space="preserve">Holistic Family Solution provides coaching, guidance, educational materials and consultations supporting women and families through separation. </w:t>
      </w:r>
      <w:r>
        <w:rPr>
          <w:b/>
          <w:bCs/>
        </w:rPr>
        <w:t xml:space="preserve">Our services are supportive, educational and strategic in nature. They are not legal advice, legal representation, therapy, or medical or psychological treatment.</w:t>
      </w:r>
      <w:r>
        <w:t xml:space="preserve"> Please see our Disclaimer.</w:t>
      </w:r>
    </w:p>
    <w:p>
      <w:pPr>
        <w:pStyle w:val="Heading2"/>
        <w:spacing w:after="100" w:before="240"/>
      </w:pPr>
      <w:r>
        <w:t xml:space="preserve">2. Eligibility</w:t>
      </w:r>
    </w:p>
    <w:p>
      <w:pPr>
        <w:spacing w:after="120"/>
      </w:pPr>
      <w:r>
        <w:t xml:space="preserve">Our services are intended for adults aged 18 or over. By using them you confirm that you are able to enter into a binding agreement.</w:t>
      </w:r>
    </w:p>
    <w:p>
      <w:pPr>
        <w:pStyle w:val="Heading2"/>
        <w:spacing w:after="100" w:before="240"/>
      </w:pPr>
      <w:r>
        <w:t xml:space="preserve">3. Bookings, fees and payment</w:t>
      </w:r>
    </w:p>
    <w:p>
      <w:pPr>
        <w:spacing w:after="120"/>
      </w:pPr>
      <w:r>
        <w:t xml:space="preserve">Some services are free and others are paid. Where fees apply, they will be shown before you book. </w:t>
      </w:r>
      <w:r>
        <w:rPr>
          <w:i/>
          <w:iCs/>
          <w:color w:val="B3471F"/>
        </w:rPr>
        <w:t xml:space="preserve">[State your prices, what is included, currency and how payment is taken.]</w:t>
      </w:r>
    </w:p>
    <w:p>
      <w:pPr>
        <w:pStyle w:val="Heading2"/>
        <w:spacing w:after="100" w:before="240"/>
      </w:pPr>
      <w:r>
        <w:t xml:space="preserve">4. Cancellations, rescheduling and refunds</w:t>
      </w:r>
    </w:p>
    <w:p>
      <w:pPr>
        <w:spacing w:after="120"/>
      </w:pPr>
      <w:r>
        <w:rPr>
          <w:i/>
          <w:iCs/>
          <w:color w:val="B3471F"/>
        </w:rPr>
        <w:t xml:space="preserve">[State your cancellation and rescheduling notice period, and your refund policy. Note EU consumer withdrawal rights for digital products and services where applicable.]</w:t>
      </w:r>
    </w:p>
    <w:p>
      <w:pPr>
        <w:pStyle w:val="Heading2"/>
        <w:spacing w:after="100" w:before="240"/>
      </w:pPr>
      <w:r>
        <w:t xml:space="preserve">5. Free guides and digital materials</w:t>
      </w:r>
    </w:p>
    <w:p>
      <w:pPr>
        <w:spacing w:after="120"/>
      </w:pPr>
      <w:r>
        <w:t xml:space="preserve">We grant you a personal, non-transferable licence to use our free and paid materials for your own personal use. You may not resell, redistribute or publish them without our written permission.</w:t>
      </w:r>
    </w:p>
    <w:p>
      <w:pPr>
        <w:pStyle w:val="Heading2"/>
        <w:spacing w:after="100" w:before="240"/>
      </w:pPr>
      <w:r>
        <w:t xml:space="preserve">6. Intellectual property</w:t>
      </w:r>
    </w:p>
    <w:p>
      <w:pPr>
        <w:spacing w:after="120"/>
      </w:pPr>
      <w:r>
        <w:t xml:space="preserve">All content on this website and in our materials (text, graphics, logos and design) belongs to Holistic Family Solution or its licensors and is protected by copyright. You may not copy or reuse it except as permitted by law or with our consent.</w:t>
      </w:r>
    </w:p>
    <w:p>
      <w:pPr>
        <w:pStyle w:val="Heading2"/>
        <w:spacing w:after="100" w:before="240"/>
      </w:pPr>
      <w:r>
        <w:t xml:space="preserve">7. Acceptable use</w:t>
      </w:r>
    </w:p>
    <w:p>
      <w:pPr>
        <w:spacing w:after="120"/>
      </w:pPr>
      <w:r>
        <w:t xml:space="preserve">You agree to use our website and services lawfully and respectfully, and not to misuse them, disrupt them, or infringe the rights of others.</w:t>
      </w:r>
    </w:p>
    <w:p>
      <w:pPr>
        <w:pStyle w:val="Heading2"/>
        <w:spacing w:after="100" w:before="240"/>
      </w:pPr>
      <w:r>
        <w:t xml:space="preserve">8. Third-party links</w:t>
      </w:r>
    </w:p>
    <w:p>
      <w:pPr>
        <w:spacing w:after="120"/>
      </w:pPr>
      <w:r>
        <w:t xml:space="preserve">Our website may link to third-party sites. We are not responsible for their content or practices.</w:t>
      </w:r>
    </w:p>
    <w:p>
      <w:pPr>
        <w:pStyle w:val="Heading2"/>
        <w:spacing w:after="100" w:before="240"/>
      </w:pPr>
      <w:r>
        <w:t xml:space="preserve">9. Disclaimers and limitation of liability</w:t>
      </w:r>
    </w:p>
    <w:p>
      <w:pPr>
        <w:spacing w:after="120"/>
      </w:pPr>
      <w:r>
        <w:t xml:space="preserve">Our services are provided in good faith and with reasonable care, but without guarantees of any particular outcome. To the fullest extent permitted by Austrian law, we are not liable for indirect or consequential loss arising from your use of our website or services. Nothing in these Terms limits liability that cannot be limited by law. </w:t>
      </w:r>
      <w:r>
        <w:rPr>
          <w:i/>
          <w:iCs/>
          <w:color w:val="B3471F"/>
        </w:rPr>
        <w:t xml:space="preserve">[Have a professional confirm the wording for your jurisdiction.]</w:t>
      </w:r>
    </w:p>
    <w:p>
      <w:pPr>
        <w:pStyle w:val="Heading2"/>
        <w:spacing w:after="100" w:before="240"/>
      </w:pPr>
      <w:r>
        <w:t xml:space="preserve">10. Changes to these Terms</w:t>
      </w:r>
    </w:p>
    <w:p>
      <w:pPr>
        <w:spacing w:after="120"/>
      </w:pPr>
      <w:r>
        <w:t xml:space="preserve">We may update these Terms from time to time. The current version is always available on this page.</w:t>
      </w:r>
    </w:p>
    <w:p>
      <w:pPr>
        <w:pStyle w:val="Heading2"/>
        <w:spacing w:after="100" w:before="240"/>
      </w:pPr>
      <w:r>
        <w:t xml:space="preserve">11. Governing law</w:t>
      </w:r>
    </w:p>
    <w:p>
      <w:pPr>
        <w:spacing w:after="120"/>
      </w:pPr>
      <w:r>
        <w:t xml:space="preserve">These Terms are governed by Austrian law, and the courts of </w:t>
      </w:r>
      <w:r>
        <w:rPr>
          <w:i/>
          <w:iCs/>
          <w:color w:val="B3471F"/>
        </w:rPr>
        <w:t xml:space="preserve">[your competent court / location]</w:t>
      </w:r>
      <w:r>
        <w:t xml:space="preserve"> have jurisdiction, subject to any mandatory consumer protections that apply to you.</w:t>
      </w:r>
    </w:p>
    <w:p>
      <w:pPr>
        <w:pStyle w:val="Heading2"/>
        <w:spacing w:after="100" w:before="240"/>
      </w:pPr>
      <w:r>
        <w:t xml:space="preserve">12. Contact</w:t>
      </w:r>
    </w:p>
    <w:p>
      <w:pPr>
        <w:spacing w:after="120"/>
      </w:pPr>
      <w:r>
        <w:t xml:space="preserve">Questions about these Terms can be sent to info@holisticfamilysolution.com.</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AA6A2"/>
        <w:sz w:val="16"/>
        <w:szCs w:val="16"/>
      </w:rPr>
      <w:t xml:space="preserve">Holistic Family Solution  •  Template for review, not legal advice  •  Page </w:t>
    </w:r>
    <w:r>
      <w:rPr>
        <w:color w:val="9AA6A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9AA6A2"/>
        <w:sz w:val="16"/>
        <w:szCs w:val="16"/>
      </w:rPr>
      <w:t xml:space="preserve">Terms of Service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abstractNum w:abstractNumId="4" w15:restartNumberingAfterBreak="0">
    <w:multiLevelType w:val="hybridMultilevel"/>
    <w:lvl w:ilvl="0" w15:tentative="1">
      <w:start w:val="1"/>
      <w:numFmt w:val="decimal"/>
      <w:lvlText w:val="%1."/>
      <w:lvlJc w:val="left"/>
      <w:pPr>
        <w:ind w:left="560" w:hanging="280"/>
      </w:pPr>
    </w:lvl>
  </w:abstractNum>
  <w:abstractNum w:abstractNumId="5" w15:restartNumberingAfterBreak="0">
    <w:multiLevelType w:val="hybridMultilevel"/>
    <w:lvl w:ilvl="0" w15:tentative="1">
      <w:start w:val="1"/>
      <w:numFmt w:val="decimal"/>
      <w:lvlText w:val="%1."/>
      <w:lvlJc w:val="left"/>
      <w:pPr>
        <w:ind w:left="560" w:hanging="280"/>
      </w:pPr>
    </w:lvl>
  </w:abstractNum>
  <w:abstractNum w:abstractNumId="6" w15:restartNumberingAfterBreak="0">
    <w:multiLevelType w:val="hybridMultilevel"/>
    <w:lvl w:ilvl="0" w15:tentative="1">
      <w:start w:val="1"/>
      <w:numFmt w:val="decimal"/>
      <w:lvlText w:val="%1."/>
      <w:lvlJc w:val="left"/>
      <w:pPr>
        <w:ind w:left="560" w:hanging="280"/>
      </w:pPr>
    </w:lvl>
  </w:abstractNum>
  <w:abstractNum w:abstractNumId="7" w15:restartNumberingAfterBreak="0">
    <w:multiLevelType w:val="hybridMultilevel"/>
    <w:lvl w:ilvl="0" w15:tentative="1">
      <w:start w:val="1"/>
      <w:numFmt w:val="decimal"/>
      <w:lvlText w:val="%1."/>
      <w:lvlJc w:val="left"/>
      <w:pPr>
        <w:ind w:left="560" w:hanging="280"/>
      </w:pPr>
    </w:lvl>
  </w:abstractNum>
  <w:abstractNum w:abstractNumId="8" w15:restartNumberingAfterBreak="0">
    <w:multiLevelType w:val="hybridMultilevel"/>
    <w:lvl w:ilvl="0" w15:tentative="1">
      <w:start w:val="1"/>
      <w:numFmt w:val="decimal"/>
      <w:lvlText w:val="%1."/>
      <w:lvlJc w:val="left"/>
      <w:pPr>
        <w:ind w:left="560" w:hanging="280"/>
      </w:pPr>
    </w:lvl>
  </w:abstractNum>
  <w:abstractNum w:abstractNumId="9" w15:restartNumberingAfterBreak="0">
    <w:multiLevelType w:val="hybridMultilevel"/>
    <w:lvl w:ilvl="0" w15:tentative="1">
      <w:start w:val="1"/>
      <w:numFmt w:val="decimal"/>
      <w:lvlText w:val="%1."/>
      <w:lvlJc w:val="left"/>
      <w:pPr>
        <w:ind w:left="560" w:hanging="280"/>
      </w:pPr>
    </w:lvl>
  </w:abstractNum>
  <w:abstractNum w:abstractNumId="10" w15:restartNumberingAfterBreak="0">
    <w:multiLevelType w:val="hybridMultilevel"/>
    <w:lvl w:ilvl="0" w15:tentative="1">
      <w:start w:val="1"/>
      <w:numFmt w:val="decimal"/>
      <w:lvlText w:val="%1."/>
      <w:lvlJc w:val="left"/>
      <w:pPr>
        <w:ind w:left="560" w:hanging="280"/>
      </w:pPr>
    </w:lvl>
  </w:abstractNum>
  <w:abstractNum w:abstractNumId="11" w15:restartNumberingAfterBreak="0">
    <w:multiLevelType w:val="hybridMultilevel"/>
    <w:lvl w:ilvl="0" w15:tentative="1">
      <w:start w:val="1"/>
      <w:numFmt w:val="decimal"/>
      <w:lvlText w:val="%1."/>
      <w:lvlJc w:val="left"/>
      <w:pPr>
        <w:ind w:left="560" w:hanging="280"/>
      </w:pPr>
    </w:lvl>
  </w:abstractNum>
  <w:abstractNum w:abstractNumId="12" w15:restartNumberingAfterBreak="0">
    <w:multiLevelType w:val="hybridMultilevel"/>
    <w:lvl w:ilvl="0" w15:tentative="1">
      <w:start w:val="1"/>
      <w:numFmt w:val="decimal"/>
      <w:lvlText w:val="%1."/>
      <w:lvlJc w:val="left"/>
      <w:pPr>
        <w:ind w:left="560" w:hanging="280"/>
      </w:pPr>
    </w:lvl>
  </w:abstractNum>
  <w:abstractNum w:abstractNumId="13" w15:restartNumberingAfterBreak="0">
    <w:multiLevelType w:val="hybridMultilevel"/>
    <w:lvl w:ilvl="0" w15:tentative="1">
      <w:start w:val="1"/>
      <w:numFmt w:val="decimal"/>
      <w:lvlText w:val="%1."/>
      <w:lvlJc w:val="left"/>
      <w:pPr>
        <w:ind w:left="560" w:hanging="280"/>
      </w:pPr>
    </w:lvl>
  </w:abstractNum>
  <w:abstractNum w:abstractNumId="14" w15:restartNumberingAfterBreak="0">
    <w:multiLevelType w:val="hybridMultilevel"/>
    <w:lvl w:ilvl="0" w15:tentative="1">
      <w:start w:val="1"/>
      <w:numFmt w:val="decimal"/>
      <w:lvlText w:val="%1."/>
      <w:lvlJc w:val="left"/>
      <w:pPr>
        <w:ind w:left="560" w:hanging="280"/>
      </w:pPr>
    </w:lvl>
  </w:abstractNum>
  <w:abstractNum w:abstractNumId="15" w15:restartNumberingAfterBreak="0">
    <w:multiLevelType w:val="hybridMultilevel"/>
    <w:lvl w:ilvl="0" w15:tentative="1">
      <w:start w:val="1"/>
      <w:numFmt w:val="decimal"/>
      <w:lvlText w:val="%1."/>
      <w:lvlJc w:val="left"/>
      <w:pPr>
        <w:ind w:left="560" w:hanging="280"/>
      </w:pPr>
    </w:lvl>
  </w:abstractNum>
  <w:abstractNum w:abstractNumId="16" w15:restartNumberingAfterBreak="0">
    <w:multiLevelType w:val="hybridMultilevel"/>
    <w:lvl w:ilvl="0" w15:tentative="1">
      <w:start w:val="1"/>
      <w:numFmt w:val="decimal"/>
      <w:lvlText w:val="%1."/>
      <w:lvlJc w:val="left"/>
      <w:pPr>
        <w:ind w:left="560" w:hanging="280"/>
      </w:pPr>
    </w:lvl>
  </w:abstractNum>
  <w:abstractNum w:abstractNumId="17" w15:restartNumberingAfterBreak="0">
    <w:multiLevelType w:val="hybridMultilevel"/>
    <w:lvl w:ilvl="0" w15:tentative="1">
      <w:start w:val="1"/>
      <w:numFmt w:val="decimal"/>
      <w:lvlText w:val="%1."/>
      <w:lvlJc w:val="left"/>
      <w:pPr>
        <w:ind w:left="560" w:hanging="280"/>
      </w:pPr>
    </w:lvl>
  </w:abstractNum>
  <w:abstractNum w:abstractNumId="18" w15:restartNumberingAfterBreak="0">
    <w:multiLevelType w:val="hybridMultilevel"/>
    <w:lvl w:ilvl="0" w15:tentative="1">
      <w:start w:val="1"/>
      <w:numFmt w:val="decimal"/>
      <w:lvlText w:val="%1."/>
      <w:lvlJc w:val="left"/>
      <w:pPr>
        <w:ind w:left="560" w:hanging="280"/>
      </w:pPr>
    </w:lvl>
  </w:abstractNum>
  <w:abstractNum w:abstractNumId="19" w15:restartNumberingAfterBreak="0">
    <w:multiLevelType w:val="hybridMultilevel"/>
    <w:lvl w:ilvl="0" w15:tentative="1">
      <w:start w:val="1"/>
      <w:numFmt w:val="decimal"/>
      <w:lvlText w:val="%1."/>
      <w:lvlJc w:val="left"/>
      <w:pPr>
        <w:ind w:left="560" w:hanging="280"/>
      </w:pPr>
    </w:lvl>
  </w:abstractNum>
  <w:abstractNum w:abstractNumId="20" w15:restartNumberingAfterBreak="0">
    <w:multiLevelType w:val="hybridMultilevel"/>
    <w:lvl w:ilvl="0" w15:tentative="1">
      <w:start w:val="1"/>
      <w:numFmt w:val="decimal"/>
      <w:lvlText w:val="%1."/>
      <w:lvlJc w:val="left"/>
      <w:pPr>
        <w:ind w:left="560" w:hanging="280"/>
      </w:pPr>
    </w:lvl>
  </w:abstractNum>
  <w:abstractNum w:abstractNumId="21" w15:restartNumberingAfterBreak="0">
    <w:multiLevelType w:val="hybridMultilevel"/>
    <w:lvl w:ilvl="0" w15:tentative="1">
      <w:start w:val="1"/>
      <w:numFmt w:val="decimal"/>
      <w:lvlText w:val="%1."/>
      <w:lvlJc w:val="left"/>
      <w:pPr>
        <w:ind w:left="560" w:hanging="280"/>
      </w:pPr>
    </w:lvl>
  </w:abstractNum>
  <w:abstractNum w:abstractNumId="22" w15:restartNumberingAfterBreak="0">
    <w:multiLevelType w:val="hybridMultilevel"/>
    <w:lvl w:ilvl="0" w15:tentative="1">
      <w:start w:val="1"/>
      <w:numFmt w:val="decimal"/>
      <w:lvlText w:val="%1."/>
      <w:lvlJc w:val="left"/>
      <w:pPr>
        <w:ind w:left="560" w:hanging="280"/>
      </w:pPr>
    </w:lvl>
  </w:abstractNum>
  <w:abstractNum w:abstractNumId="23" w15:restartNumberingAfterBreak="0">
    <w:multiLevelType w:val="hybridMultilevel"/>
    <w:lvl w:ilvl="0" w15:tentative="1">
      <w:start w:val="1"/>
      <w:numFmt w:val="decimal"/>
      <w:lvlText w:val="%1."/>
      <w:lvlJc w:val="left"/>
      <w:pPr>
        <w:ind w:left="560" w:hanging="280"/>
      </w:pPr>
    </w:lvl>
  </w:abstractNum>
  <w:abstractNum w:abstractNumId="24" w15:restartNumberingAfterBreak="0">
    <w:multiLevelType w:val="hybridMultilevel"/>
    <w:lvl w:ilvl="0" w15:tentative="1">
      <w:start w:val="1"/>
      <w:numFmt w:val="decimal"/>
      <w:lvlText w:val="%1."/>
      <w:lvlJc w:val="left"/>
      <w:pPr>
        <w:ind w:left="560" w:hanging="280"/>
      </w:pPr>
    </w:lvl>
  </w:abstractNum>
  <w:abstractNum w:abstractNumId="25" w15:restartNumberingAfterBreak="0">
    <w:multiLevelType w:val="hybridMultilevel"/>
    <w:lvl w:ilvl="0" w15:tentative="1">
      <w:start w:val="1"/>
      <w:numFmt w:val="decimal"/>
      <w:lvlText w:val="%1."/>
      <w:lvlJc w:val="left"/>
      <w:pPr>
        <w:ind w:left="560" w:hanging="280"/>
      </w:pPr>
    </w:lvl>
  </w:abstractNum>
  <w:abstractNum w:abstractNumId="26" w15:restartNumberingAfterBreak="0">
    <w:multiLevelType w:val="hybridMultilevel"/>
    <w:lvl w:ilvl="0" w15:tentative="1">
      <w:start w:val="1"/>
      <w:numFmt w:val="decimal"/>
      <w:lvlText w:val="%1."/>
      <w:lvlJc w:val="left"/>
      <w:pPr>
        <w:ind w:left="560" w:hanging="28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C2B29"/>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064A43"/>
      <w:sz w:val="34"/>
      <w:szCs w:val="34"/>
    </w:rPr>
  </w:style>
  <w:style w:type="paragraph" w:styleId="Heading2">
    <w:name w:val="Heading 2"/>
    <w:basedOn w:val="Normal"/>
    <w:next w:val="Normal"/>
    <w:qFormat/>
    <w:pPr>
      <w:spacing w:after="100" w:before="220"/>
      <w:outlineLvl w:val="1"/>
    </w:pPr>
    <w:rPr>
      <w:rFonts w:ascii="Arial" w:cs="Arial" w:eastAsia="Arial" w:hAnsi="Arial"/>
      <w:b/>
      <w:bCs/>
      <w:color w:val="064A43"/>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2026-06-14T09:56:08.890Z</dcterms:created>
  <dcterms:modified xsi:type="dcterms:W3CDTF">2026-06-14T09:56:08.890Z</dcterms:modified>
</cp:coreProperties>
</file>

<file path=docProps/custom.xml><?xml version="1.0" encoding="utf-8"?>
<Properties xmlns="http://schemas.openxmlformats.org/officeDocument/2006/custom-properties" xmlns:vt="http://schemas.openxmlformats.org/officeDocument/2006/docPropsVTypes"/>
</file>