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Bdr>
          <w:bottom w:val="single" w:color="D6562F" w:sz="14" w:space="6"/>
        </w:pBdr>
        <w:spacing w:after="120"/>
      </w:pPr>
      <w:r>
        <w:t xml:space="preserve">Disclaimer</w:t>
      </w:r>
    </w:p>
    <w:p>
      <w:pPr>
        <w:spacing w:after="160"/>
      </w:pPr>
      <w:r>
        <w:rPr>
          <w:b/>
          <w:bCs/>
          <w:color w:val="064A43"/>
          <w:sz w:val="20"/>
          <w:szCs w:val="20"/>
        </w:rPr>
        <w:t xml:space="preserve">Holistic Family Solution</w:t>
      </w:r>
      <w:r>
        <w:rPr>
          <w:color w:val="5A564E"/>
          <w:sz w:val="20"/>
          <w:szCs w:val="20"/>
        </w:rPr>
        <w:t xml:space="preserve">   •   Version 1.0 (template)   •   Last updated: </w:t>
      </w:r>
      <w:r>
        <w:rPr>
          <w:i/>
          <w:iCs/>
          <w:color w:val="B3471F"/>
          <w:sz w:val="20"/>
          <w:szCs w:val="20"/>
        </w:rPr>
        <w:t xml:space="preserve">[date]</w:t>
      </w:r>
    </w:p>
    <w:p>
      <w:pPr>
        <w:pBdr>
          <w:top w:val="single" w:color="E7B9A6" w:sz="6" w:space="6"/>
          <w:bottom w:val="single" w:color="E7B9A6" w:sz="6" w:space="6"/>
          <w:left w:val="single" w:color="E7B9A6" w:sz="6" w:space="6"/>
          <w:right w:val="single" w:color="E7B9A6" w:sz="6" w:space="6"/>
        </w:pBdr>
        <w:shd w:fill="FBEEE8" w:val="clear"/>
        <w:spacing w:after="200" w:before="60"/>
      </w:pPr>
      <w:r>
        <w:rPr>
          <w:b/>
          <w:bCs/>
          <w:color w:val="B3471F"/>
        </w:rPr>
        <w:t xml:space="preserve">Please note: </w:t>
      </w:r>
      <w:r>
        <w:rPr>
          <w:color w:val="1C2B29"/>
        </w:rPr>
        <w:t xml:space="preserve">This disclaimer is especially important for your work. Review it with a professional and make sure it reflects exactly what you do and do not offer.</w:t>
      </w:r>
    </w:p>
    <w:p>
      <w:pPr>
        <w:spacing w:after="120"/>
      </w:pPr>
      <w:r>
        <w:t xml:space="preserve">Please read this disclaimer carefully before using the Holistic Family Solution website, materials or services.</w:t>
      </w:r>
    </w:p>
    <w:p>
      <w:pPr>
        <w:pStyle w:val="Heading2"/>
        <w:spacing w:after="100" w:before="240"/>
      </w:pPr>
      <w:r>
        <w:t xml:space="preserve">1. Educational and informational purpose only</w:t>
      </w:r>
    </w:p>
    <w:p>
      <w:pPr>
        <w:spacing w:after="120"/>
      </w:pPr>
      <w:r>
        <w:t xml:space="preserve">All content provided by Holistic Family Solution, including our website, guides, templates, courses, calls and consultations, is for general educational and informational purposes only. It is intended to help you understand your situation and your options and to support you in making your own decisions.</w:t>
      </w:r>
    </w:p>
    <w:p>
      <w:pPr>
        <w:pStyle w:val="Heading2"/>
        <w:spacing w:after="100" w:before="240"/>
      </w:pPr>
      <w:r>
        <w:t xml:space="preserve">2. Not legal advice</w:t>
      </w:r>
    </w:p>
    <w:p>
      <w:pPr>
        <w:spacing w:after="120"/>
      </w:pPr>
      <w:r>
        <w:rPr>
          <w:b/>
          <w:bCs/>
        </w:rPr>
        <w:t xml:space="preserve">We do not provide legal advice and we are not a law firm. </w:t>
      </w:r>
      <w:r>
        <w:t xml:space="preserve">Although our work includes legal awareness and one of our founders holds a master’s degree in law (LLM), she is a law graduate and not a practising lawyer, and no member of our team acts as your lawyer. Using our website or services does not create a lawyer–client relationship. For advice on your specific legal situation, please consult a qualified, practising lawyer (Rechtsanwalt / Rechtsanwältin) admitted in your jurisdiction.</w:t>
      </w:r>
    </w:p>
    <w:p>
      <w:pPr>
        <w:pStyle w:val="Heading2"/>
        <w:spacing w:after="100" w:before="240"/>
      </w:pPr>
      <w:r>
        <w:t xml:space="preserve">3. Not therapy or medical advice</w:t>
      </w:r>
    </w:p>
    <w:p>
      <w:pPr>
        <w:spacing w:after="120"/>
      </w:pPr>
      <w:r>
        <w:t xml:space="preserve">Our coaching and support are not psychotherapy, counselling, or medical or psychological treatment, and are not a substitute for them. If you need clinical or medical support, please consult a qualified health professional.</w:t>
      </w:r>
    </w:p>
    <w:p>
      <w:pPr>
        <w:pStyle w:val="Heading2"/>
        <w:spacing w:after="100" w:before="240"/>
      </w:pPr>
      <w:r>
        <w:t xml:space="preserve">4. No guaranteed outcomes</w:t>
      </w:r>
    </w:p>
    <w:p>
      <w:pPr>
        <w:spacing w:after="120"/>
      </w:pPr>
      <w:r>
        <w:t xml:space="preserve">Every situation is different. We share tools and strategies in good faith, but we cannot and do not guarantee any particular result, including any legal, financial or personal outcome.</w:t>
      </w:r>
    </w:p>
    <w:p>
      <w:pPr>
        <w:pStyle w:val="Heading2"/>
        <w:spacing w:after="100" w:before="240"/>
      </w:pPr>
      <w:r>
        <w:t xml:space="preserve">5. Jurisdiction</w:t>
      </w:r>
    </w:p>
    <w:p>
      <w:pPr>
        <w:spacing w:after="120"/>
      </w:pPr>
      <w:r>
        <w:t xml:space="preserve">Laws and procedures differ between countries and regions, including Austria, Germany and Switzerland, and they change over time. Information on our website may not apply to your specific circumstances or location.</w:t>
      </w:r>
    </w:p>
    <w:p>
      <w:pPr>
        <w:pStyle w:val="Heading2"/>
        <w:spacing w:after="100" w:before="240"/>
      </w:pPr>
      <w:r>
        <w:t xml:space="preserve">6. If you or a child are in danger</w:t>
      </w:r>
    </w:p>
    <w:p>
      <w:pPr>
        <w:spacing w:after="120"/>
      </w:pPr>
      <w:r>
        <w:t xml:space="preserve">If you or a child are in immediate danger, contact the emergency services straight away (call 112 anywhere in the EU, or 133 for police in Austria). </w:t>
      </w:r>
      <w:r>
        <w:rPr>
          <w:i/>
          <w:iCs/>
          <w:color w:val="B3471F"/>
        </w:rPr>
        <w:t xml:space="preserve">[Add the local domestic-violence and child-protection helplines you wish to signpost, e.g. the Austrian women’s helpline against violence 0800 222 555.]</w:t>
      </w:r>
    </w:p>
    <w:p>
      <w:pPr>
        <w:pStyle w:val="Heading2"/>
        <w:spacing w:after="100" w:before="240"/>
      </w:pPr>
      <w:r>
        <w:t xml:space="preserve">7. External links and liability</w:t>
      </w:r>
    </w:p>
    <w:p>
      <w:pPr>
        <w:spacing w:after="120"/>
      </w:pPr>
      <w:r>
        <w:t xml:space="preserve">We are not responsible for the content of third-party websites we link to. To the fullest extent permitted by law, we accept no liability for any loss arising from reliance on our content. By using our website and services, you accept this disclaimer.</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AA6A2"/>
        <w:sz w:val="16"/>
        <w:szCs w:val="16"/>
      </w:rPr>
      <w:t xml:space="preserve">Holistic Family Solution  •  Template for review, not legal advice  •  Page </w:t>
    </w:r>
    <w:r>
      <w:rPr>
        <w:color w:val="9AA6A2"/>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9AA6A2"/>
        <w:sz w:val="16"/>
        <w:szCs w:val="16"/>
      </w:rPr>
      <w:t xml:space="preserve">Disclaimer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abstractNum w:abstractNumId="3" w15:restartNumberingAfterBreak="0">
    <w:multiLevelType w:val="hybridMultilevel"/>
    <w:lvl w:ilvl="0" w15:tentative="1">
      <w:start w:val="1"/>
      <w:numFmt w:val="decimal"/>
      <w:lvlText w:val="%1."/>
      <w:lvlJc w:val="left"/>
      <w:pPr>
        <w:ind w:left="560" w:hanging="280"/>
      </w:pPr>
    </w:lvl>
  </w:abstractNum>
  <w:abstractNum w:abstractNumId="4" w15:restartNumberingAfterBreak="0">
    <w:multiLevelType w:val="hybridMultilevel"/>
    <w:lvl w:ilvl="0" w15:tentative="1">
      <w:start w:val="1"/>
      <w:numFmt w:val="decimal"/>
      <w:lvlText w:val="%1."/>
      <w:lvlJc w:val="left"/>
      <w:pPr>
        <w:ind w:left="560" w:hanging="280"/>
      </w:pPr>
    </w:lvl>
  </w:abstractNum>
  <w:abstractNum w:abstractNumId="5" w15:restartNumberingAfterBreak="0">
    <w:multiLevelType w:val="hybridMultilevel"/>
    <w:lvl w:ilvl="0" w15:tentative="1">
      <w:start w:val="1"/>
      <w:numFmt w:val="decimal"/>
      <w:lvlText w:val="%1."/>
      <w:lvlJc w:val="left"/>
      <w:pPr>
        <w:ind w:left="560" w:hanging="280"/>
      </w:pPr>
    </w:lvl>
  </w:abstractNum>
  <w:abstractNum w:abstractNumId="6" w15:restartNumberingAfterBreak="0">
    <w:multiLevelType w:val="hybridMultilevel"/>
    <w:lvl w:ilvl="0" w15:tentative="1">
      <w:start w:val="1"/>
      <w:numFmt w:val="decimal"/>
      <w:lvlText w:val="%1."/>
      <w:lvlJc w:val="left"/>
      <w:pPr>
        <w:ind w:left="560" w:hanging="280"/>
      </w:pPr>
    </w:lvl>
  </w:abstractNum>
  <w:abstractNum w:abstractNumId="7" w15:restartNumberingAfterBreak="0">
    <w:multiLevelType w:val="hybridMultilevel"/>
    <w:lvl w:ilvl="0" w15:tentative="1">
      <w:start w:val="1"/>
      <w:numFmt w:val="decimal"/>
      <w:lvlText w:val="%1."/>
      <w:lvlJc w:val="left"/>
      <w:pPr>
        <w:ind w:left="560" w:hanging="280"/>
      </w:pPr>
    </w:lvl>
  </w:abstractNum>
  <w:abstractNum w:abstractNumId="8" w15:restartNumberingAfterBreak="0">
    <w:multiLevelType w:val="hybridMultilevel"/>
    <w:lvl w:ilvl="0" w15:tentative="1">
      <w:start w:val="1"/>
      <w:numFmt w:val="decimal"/>
      <w:lvlText w:val="%1."/>
      <w:lvlJc w:val="left"/>
      <w:pPr>
        <w:ind w:left="560" w:hanging="280"/>
      </w:pPr>
    </w:lvl>
  </w:abstractNum>
  <w:abstractNum w:abstractNumId="9" w15:restartNumberingAfterBreak="0">
    <w:multiLevelType w:val="hybridMultilevel"/>
    <w:lvl w:ilvl="0" w15:tentative="1">
      <w:start w:val="1"/>
      <w:numFmt w:val="decimal"/>
      <w:lvlText w:val="%1."/>
      <w:lvlJc w:val="left"/>
      <w:pPr>
        <w:ind w:left="560" w:hanging="280"/>
      </w:pPr>
    </w:lvl>
  </w:abstractNum>
  <w:abstractNum w:abstractNumId="10" w15:restartNumberingAfterBreak="0">
    <w:multiLevelType w:val="hybridMultilevel"/>
    <w:lvl w:ilvl="0" w15:tentative="1">
      <w:start w:val="1"/>
      <w:numFmt w:val="decimal"/>
      <w:lvlText w:val="%1."/>
      <w:lvlJc w:val="left"/>
      <w:pPr>
        <w:ind w:left="560" w:hanging="280"/>
      </w:pPr>
    </w:lvl>
  </w:abstractNum>
  <w:abstractNum w:abstractNumId="11" w15:restartNumberingAfterBreak="0">
    <w:multiLevelType w:val="hybridMultilevel"/>
    <w:lvl w:ilvl="0" w15:tentative="1">
      <w:start w:val="1"/>
      <w:numFmt w:val="decimal"/>
      <w:lvlText w:val="%1."/>
      <w:lvlJc w:val="left"/>
      <w:pPr>
        <w:ind w:left="560" w:hanging="280"/>
      </w:pPr>
    </w:lvl>
  </w:abstractNum>
  <w:abstractNum w:abstractNumId="12" w15:restartNumberingAfterBreak="0">
    <w:multiLevelType w:val="hybridMultilevel"/>
    <w:lvl w:ilvl="0" w15:tentative="1">
      <w:start w:val="1"/>
      <w:numFmt w:val="decimal"/>
      <w:lvlText w:val="%1."/>
      <w:lvlJc w:val="left"/>
      <w:pPr>
        <w:ind w:left="560" w:hanging="280"/>
      </w:pPr>
    </w:lvl>
  </w:abstractNum>
  <w:abstractNum w:abstractNumId="13" w15:restartNumberingAfterBreak="0">
    <w:multiLevelType w:val="hybridMultilevel"/>
    <w:lvl w:ilvl="0" w15:tentative="1">
      <w:start w:val="1"/>
      <w:numFmt w:val="decimal"/>
      <w:lvlText w:val="%1."/>
      <w:lvlJc w:val="left"/>
      <w:pPr>
        <w:ind w:left="560" w:hanging="280"/>
      </w:pPr>
    </w:lvl>
  </w:abstractNum>
  <w:abstractNum w:abstractNumId="14" w15:restartNumberingAfterBreak="0">
    <w:multiLevelType w:val="hybridMultilevel"/>
    <w:lvl w:ilvl="0" w15:tentative="1">
      <w:start w:val="1"/>
      <w:numFmt w:val="decimal"/>
      <w:lvlText w:val="%1."/>
      <w:lvlJc w:val="left"/>
      <w:pPr>
        <w:ind w:left="560" w:hanging="280"/>
      </w:pPr>
    </w:lvl>
  </w:abstractNum>
  <w:abstractNum w:abstractNumId="15" w15:restartNumberingAfterBreak="0">
    <w:multiLevelType w:val="hybridMultilevel"/>
    <w:lvl w:ilvl="0" w15:tentative="1">
      <w:start w:val="1"/>
      <w:numFmt w:val="decimal"/>
      <w:lvlText w:val="%1."/>
      <w:lvlJc w:val="left"/>
      <w:pPr>
        <w:ind w:left="560" w:hanging="280"/>
      </w:pPr>
    </w:lvl>
  </w:abstractNum>
  <w:abstractNum w:abstractNumId="16" w15:restartNumberingAfterBreak="0">
    <w:multiLevelType w:val="hybridMultilevel"/>
    <w:lvl w:ilvl="0" w15:tentative="1">
      <w:start w:val="1"/>
      <w:numFmt w:val="decimal"/>
      <w:lvlText w:val="%1."/>
      <w:lvlJc w:val="left"/>
      <w:pPr>
        <w:ind w:left="560" w:hanging="280"/>
      </w:pPr>
    </w:lvl>
  </w:abstractNum>
  <w:abstractNum w:abstractNumId="17" w15:restartNumberingAfterBreak="0">
    <w:multiLevelType w:val="hybridMultilevel"/>
    <w:lvl w:ilvl="0" w15:tentative="1">
      <w:start w:val="1"/>
      <w:numFmt w:val="decimal"/>
      <w:lvlText w:val="%1."/>
      <w:lvlJc w:val="left"/>
      <w:pPr>
        <w:ind w:left="560" w:hanging="280"/>
      </w:pPr>
    </w:lvl>
  </w:abstractNum>
  <w:abstractNum w:abstractNumId="18" w15:restartNumberingAfterBreak="0">
    <w:multiLevelType w:val="hybridMultilevel"/>
    <w:lvl w:ilvl="0" w15:tentative="1">
      <w:start w:val="1"/>
      <w:numFmt w:val="decimal"/>
      <w:lvlText w:val="%1."/>
      <w:lvlJc w:val="left"/>
      <w:pPr>
        <w:ind w:left="560" w:hanging="280"/>
      </w:pPr>
    </w:lvl>
  </w:abstractNum>
  <w:abstractNum w:abstractNumId="19" w15:restartNumberingAfterBreak="0">
    <w:multiLevelType w:val="hybridMultilevel"/>
    <w:lvl w:ilvl="0" w15:tentative="1">
      <w:start w:val="1"/>
      <w:numFmt w:val="decimal"/>
      <w:lvlText w:val="%1."/>
      <w:lvlJc w:val="left"/>
      <w:pPr>
        <w:ind w:left="560" w:hanging="280"/>
      </w:pPr>
    </w:lvl>
  </w:abstractNum>
  <w:abstractNum w:abstractNumId="20" w15:restartNumberingAfterBreak="0">
    <w:multiLevelType w:val="hybridMultilevel"/>
    <w:lvl w:ilvl="0" w15:tentative="1">
      <w:start w:val="1"/>
      <w:numFmt w:val="decimal"/>
      <w:lvlText w:val="%1."/>
      <w:lvlJc w:val="left"/>
      <w:pPr>
        <w:ind w:left="560" w:hanging="280"/>
      </w:pPr>
    </w:lvl>
  </w:abstractNum>
  <w:abstractNum w:abstractNumId="21" w15:restartNumberingAfterBreak="0">
    <w:multiLevelType w:val="hybridMultilevel"/>
    <w:lvl w:ilvl="0" w15:tentative="1">
      <w:start w:val="1"/>
      <w:numFmt w:val="decimal"/>
      <w:lvlText w:val="%1."/>
      <w:lvlJc w:val="left"/>
      <w:pPr>
        <w:ind w:left="560" w:hanging="280"/>
      </w:pPr>
    </w:lvl>
  </w:abstractNum>
  <w:abstractNum w:abstractNumId="22" w15:restartNumberingAfterBreak="0">
    <w:multiLevelType w:val="hybridMultilevel"/>
    <w:lvl w:ilvl="0" w15:tentative="1">
      <w:start w:val="1"/>
      <w:numFmt w:val="decimal"/>
      <w:lvlText w:val="%1."/>
      <w:lvlJc w:val="left"/>
      <w:pPr>
        <w:ind w:left="560" w:hanging="280"/>
      </w:pPr>
    </w:lvl>
  </w:abstractNum>
  <w:abstractNum w:abstractNumId="23" w15:restartNumberingAfterBreak="0">
    <w:multiLevelType w:val="hybridMultilevel"/>
    <w:lvl w:ilvl="0" w15:tentative="1">
      <w:start w:val="1"/>
      <w:numFmt w:val="decimal"/>
      <w:lvlText w:val="%1."/>
      <w:lvlJc w:val="left"/>
      <w:pPr>
        <w:ind w:left="560" w:hanging="280"/>
      </w:pPr>
    </w:lvl>
  </w:abstractNum>
  <w:abstractNum w:abstractNumId="24" w15:restartNumberingAfterBreak="0">
    <w:multiLevelType w:val="hybridMultilevel"/>
    <w:lvl w:ilvl="0" w15:tentative="1">
      <w:start w:val="1"/>
      <w:numFmt w:val="decimal"/>
      <w:lvlText w:val="%1."/>
      <w:lvlJc w:val="left"/>
      <w:pPr>
        <w:ind w:left="560" w:hanging="280"/>
      </w:pPr>
    </w:lvl>
  </w:abstractNum>
  <w:abstractNum w:abstractNumId="25" w15:restartNumberingAfterBreak="0">
    <w:multiLevelType w:val="hybridMultilevel"/>
    <w:lvl w:ilvl="0" w15:tentative="1">
      <w:start w:val="1"/>
      <w:numFmt w:val="decimal"/>
      <w:lvlText w:val="%1."/>
      <w:lvlJc w:val="left"/>
      <w:pPr>
        <w:ind w:left="560" w:hanging="280"/>
      </w:pPr>
    </w:lvl>
  </w:abstractNum>
  <w:abstractNum w:abstractNumId="26" w15:restartNumberingAfterBreak="0">
    <w:multiLevelType w:val="hybridMultilevel"/>
    <w:lvl w:ilvl="0" w15:tentative="1">
      <w:start w:val="1"/>
      <w:numFmt w:val="decimal"/>
      <w:lvlText w:val="%1."/>
      <w:lvlJc w:val="left"/>
      <w:pPr>
        <w:ind w:left="560" w:hanging="28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C2B29"/>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064A43"/>
      <w:sz w:val="34"/>
      <w:szCs w:val="34"/>
    </w:rPr>
  </w:style>
  <w:style w:type="paragraph" w:styleId="Heading2">
    <w:name w:val="Heading 2"/>
    <w:basedOn w:val="Normal"/>
    <w:next w:val="Normal"/>
    <w:qFormat/>
    <w:pPr>
      <w:spacing w:after="100" w:before="220"/>
      <w:outlineLvl w:val="1"/>
    </w:pPr>
    <w:rPr>
      <w:rFonts w:ascii="Arial" w:cs="Arial" w:eastAsia="Arial" w:hAnsi="Arial"/>
      <w:b/>
      <w:bCs/>
      <w:color w:val="064A43"/>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2026-06-14T09:56:08.914Z</dcterms:created>
  <dcterms:modified xsi:type="dcterms:W3CDTF">2026-06-14T09:56:08.914Z</dcterms:modified>
</cp:coreProperties>
</file>

<file path=docProps/custom.xml><?xml version="1.0" encoding="utf-8"?>
<Properties xmlns="http://schemas.openxmlformats.org/officeDocument/2006/custom-properties" xmlns:vt="http://schemas.openxmlformats.org/officeDocument/2006/docPropsVTypes"/>
</file>